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72"/>
          <w:szCs w:val="72"/>
          <w:lang w:eastAsia="zh-CN"/>
        </w:rPr>
      </w:pPr>
    </w:p>
    <w:p>
      <w:pPr>
        <w:jc w:val="center"/>
        <w:rPr>
          <w:rFonts w:hint="eastAsia"/>
          <w:b/>
          <w:bCs/>
          <w:sz w:val="72"/>
          <w:szCs w:val="72"/>
        </w:rPr>
      </w:pPr>
      <w:r>
        <w:rPr>
          <w:rFonts w:hint="eastAsia"/>
          <w:b/>
          <w:bCs/>
          <w:sz w:val="72"/>
          <w:szCs w:val="72"/>
          <w:lang w:eastAsia="zh-CN"/>
        </w:rPr>
        <w:t>江苏</w:t>
      </w:r>
      <w:r>
        <w:rPr>
          <w:rFonts w:hint="eastAsia"/>
          <w:b/>
          <w:bCs/>
          <w:sz w:val="72"/>
          <w:szCs w:val="72"/>
        </w:rPr>
        <w:t>建筑职业技术学院</w:t>
      </w:r>
    </w:p>
    <w:p>
      <w:pPr>
        <w:jc w:val="center"/>
        <w:rPr>
          <w:rFonts w:hint="eastAsia"/>
          <w:b/>
          <w:bCs/>
          <w:sz w:val="28"/>
          <w:szCs w:val="28"/>
        </w:rPr>
      </w:pPr>
    </w:p>
    <w:p>
      <w:pPr>
        <w:jc w:val="center"/>
        <w:rPr>
          <w:rFonts w:hint="eastAsia"/>
          <w:b/>
          <w:bCs/>
          <w:sz w:val="84"/>
          <w:szCs w:val="84"/>
        </w:rPr>
      </w:pPr>
      <w:r>
        <w:rPr>
          <w:rFonts w:hint="eastAsia"/>
          <w:b/>
          <w:bCs/>
          <w:sz w:val="84"/>
          <w:szCs w:val="84"/>
        </w:rPr>
        <w:t>合 同</w:t>
      </w:r>
    </w:p>
    <w:p>
      <w:pPr>
        <w:jc w:val="center"/>
        <w:rPr>
          <w:rFonts w:hint="eastAsia"/>
          <w:b/>
          <w:bCs/>
          <w:sz w:val="28"/>
          <w:szCs w:val="28"/>
        </w:rPr>
      </w:pPr>
    </w:p>
    <w:p>
      <w:pPr>
        <w:jc w:val="left"/>
        <w:rPr>
          <w:rFonts w:hint="eastAsia"/>
          <w:b w:val="0"/>
          <w:bCs w:val="0"/>
          <w:sz w:val="44"/>
          <w:szCs w:val="44"/>
        </w:rPr>
      </w:pPr>
    </w:p>
    <w:p>
      <w:pPr>
        <w:jc w:val="left"/>
        <w:rPr>
          <w:rFonts w:hint="eastAsia"/>
          <w:b w:val="0"/>
          <w:bCs w:val="0"/>
          <w:sz w:val="44"/>
          <w:szCs w:val="44"/>
        </w:rPr>
      </w:pPr>
    </w:p>
    <w:p>
      <w:pPr>
        <w:jc w:val="left"/>
        <w:rPr>
          <w:rFonts w:hint="eastAsia"/>
          <w:b w:val="0"/>
          <w:bCs w:val="0"/>
          <w:sz w:val="44"/>
          <w:szCs w:val="44"/>
        </w:rPr>
      </w:pPr>
      <w:r>
        <w:rPr>
          <w:rFonts w:hint="eastAsia"/>
          <w:b w:val="0"/>
          <w:bCs w:val="0"/>
          <w:sz w:val="44"/>
          <w:szCs w:val="44"/>
        </w:rPr>
        <w:t>项目：</w:t>
      </w:r>
      <w:r>
        <w:rPr>
          <w:rFonts w:hint="eastAsia" w:ascii="仿宋_GB2312" w:eastAsia="仿宋_GB2312"/>
          <w:b/>
          <w:bCs/>
          <w:sz w:val="44"/>
          <w:szCs w:val="44"/>
          <w:u w:val="single"/>
          <w:lang w:val="en-US" w:eastAsia="zh-CN"/>
        </w:rPr>
        <w:t xml:space="preserve">                            </w:t>
      </w:r>
    </w:p>
    <w:p>
      <w:pPr>
        <w:jc w:val="left"/>
        <w:rPr>
          <w:rFonts w:hint="eastAsia"/>
          <w:b w:val="0"/>
          <w:bCs w:val="0"/>
          <w:sz w:val="44"/>
          <w:szCs w:val="44"/>
        </w:rPr>
      </w:pPr>
    </w:p>
    <w:p>
      <w:pPr>
        <w:jc w:val="left"/>
        <w:rPr>
          <w:rFonts w:hint="eastAsia"/>
          <w:b w:val="0"/>
          <w:bCs w:val="0"/>
          <w:sz w:val="44"/>
          <w:szCs w:val="44"/>
        </w:rPr>
      </w:pPr>
    </w:p>
    <w:p>
      <w:pPr>
        <w:jc w:val="left"/>
        <w:rPr>
          <w:rFonts w:hint="eastAsia" w:ascii="仿宋_GB2312" w:eastAsia="仿宋_GB2312"/>
          <w:b/>
          <w:bCs/>
          <w:sz w:val="44"/>
          <w:szCs w:val="44"/>
          <w:u w:val="single"/>
          <w:lang w:val="en-US" w:eastAsia="zh-CN"/>
        </w:rPr>
      </w:pPr>
      <w:r>
        <w:rPr>
          <w:rFonts w:hint="eastAsia"/>
          <w:b w:val="0"/>
          <w:bCs w:val="0"/>
          <w:sz w:val="44"/>
          <w:szCs w:val="44"/>
        </w:rPr>
        <w:t>编号：</w:t>
      </w:r>
      <w:r>
        <w:rPr>
          <w:rFonts w:hint="eastAsia" w:ascii="仿宋_GB2312" w:eastAsia="仿宋_GB2312"/>
          <w:b/>
          <w:bCs/>
          <w:sz w:val="44"/>
          <w:szCs w:val="44"/>
          <w:u w:val="single"/>
          <w:lang w:val="en-US" w:eastAsia="zh-CN"/>
        </w:rPr>
        <w:t xml:space="preserve">                             </w:t>
      </w:r>
    </w:p>
    <w:p>
      <w:pPr>
        <w:jc w:val="left"/>
        <w:rPr>
          <w:rFonts w:hint="eastAsia"/>
          <w:b w:val="0"/>
          <w:bCs w:val="0"/>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32"/>
          <w:szCs w:val="32"/>
        </w:rPr>
      </w:pPr>
    </w:p>
    <w:p>
      <w:pPr>
        <w:jc w:val="center"/>
        <w:rPr>
          <w:rFonts w:hint="eastAsia"/>
          <w:b/>
          <w:bCs/>
          <w:sz w:val="32"/>
          <w:szCs w:val="32"/>
        </w:rPr>
      </w:pPr>
    </w:p>
    <w:p>
      <w:pPr>
        <w:jc w:val="center"/>
        <w:rPr>
          <w:rFonts w:hint="eastAsia" w:eastAsia="宋体"/>
          <w:b/>
          <w:bCs/>
          <w:sz w:val="36"/>
          <w:szCs w:val="36"/>
          <w:lang w:eastAsia="zh-CN"/>
        </w:rPr>
      </w:pPr>
      <w:r>
        <w:rPr>
          <w:rFonts w:hint="eastAsia"/>
          <w:b/>
          <w:bCs/>
          <w:sz w:val="36"/>
          <w:szCs w:val="36"/>
          <w:lang w:val="en-US" w:eastAsia="zh-CN"/>
        </w:rPr>
        <w:t xml:space="preserve"> 年     月</w:t>
      </w:r>
    </w:p>
    <w:p>
      <w:pPr>
        <w:jc w:val="center"/>
        <w:rPr>
          <w:rFonts w:hint="eastAsia"/>
          <w:b/>
          <w:bCs/>
          <w:sz w:val="44"/>
          <w:szCs w:val="44"/>
        </w:rPr>
      </w:pPr>
    </w:p>
    <w:p>
      <w:pPr>
        <w:jc w:val="center"/>
        <w:rPr>
          <w:rFonts w:hint="eastAsia"/>
        </w:rPr>
      </w:pPr>
    </w:p>
    <w:p>
      <w:pPr>
        <w:jc w:val="center"/>
        <w:rPr>
          <w:rFonts w:hint="eastAsia"/>
        </w:rPr>
      </w:pPr>
    </w:p>
    <w:p>
      <w:pPr>
        <w:spacing w:line="360" w:lineRule="auto"/>
        <w:rPr>
          <w:rFonts w:ascii="仿宋_GB2312" w:hAnsi="宋体" w:eastAsia="仿宋_GB2312"/>
          <w:b/>
          <w:sz w:val="30"/>
          <w:szCs w:val="30"/>
        </w:rPr>
      </w:pPr>
      <w:bookmarkStart w:id="0" w:name="_GoBack"/>
      <w:bookmarkEnd w:id="0"/>
      <w:r>
        <w:rPr>
          <w:rFonts w:hint="eastAsia" w:ascii="仿宋_GB2312" w:hAnsi="宋体" w:eastAsia="仿宋_GB2312"/>
          <w:b/>
          <w:sz w:val="30"/>
          <w:szCs w:val="30"/>
        </w:rPr>
        <w:t>甲方：</w:t>
      </w:r>
      <w:r>
        <w:rPr>
          <w:rFonts w:hint="eastAsia" w:ascii="仿宋_GB2312" w:hAnsi="宋体" w:eastAsia="仿宋_GB2312"/>
          <w:b/>
          <w:sz w:val="30"/>
          <w:szCs w:val="30"/>
          <w:u w:val="single"/>
        </w:rPr>
        <w:t>江苏建筑职业技术学院</w:t>
      </w:r>
    </w:p>
    <w:p>
      <w:pPr>
        <w:spacing w:line="360" w:lineRule="auto"/>
        <w:rPr>
          <w:rFonts w:ascii="仿宋_GB2312" w:hAnsi="宋体" w:eastAsia="仿宋_GB2312"/>
          <w:b/>
          <w:sz w:val="30"/>
          <w:szCs w:val="30"/>
          <w:u w:val="single"/>
        </w:rPr>
      </w:pPr>
      <w:r>
        <w:rPr>
          <w:rFonts w:hint="eastAsia" w:ascii="仿宋_GB2312" w:hAnsi="宋体" w:eastAsia="仿宋_GB2312"/>
          <w:b/>
          <w:sz w:val="30"/>
          <w:szCs w:val="30"/>
        </w:rPr>
        <w:t>乙方：</w:t>
      </w:r>
      <w:r>
        <w:rPr>
          <w:rFonts w:hint="eastAsia" w:ascii="仿宋_GB2312" w:hAnsi="宋体" w:eastAsia="仿宋_GB2312"/>
          <w:b/>
          <w:sz w:val="30"/>
          <w:szCs w:val="30"/>
          <w:u w:val="single"/>
        </w:rPr>
        <w:t xml:space="preserve">                    </w:t>
      </w:r>
    </w:p>
    <w:p>
      <w:pPr>
        <w:spacing w:line="360" w:lineRule="auto"/>
        <w:ind w:firstLine="600" w:firstLineChars="200"/>
        <w:rPr>
          <w:rFonts w:hint="eastAsia" w:ascii="仿宋_GB2312" w:hAnsi="仿宋" w:eastAsia="仿宋_GB2312" w:cs="仿宋"/>
          <w:sz w:val="30"/>
          <w:szCs w:val="30"/>
        </w:rPr>
      </w:pPr>
    </w:p>
    <w:p>
      <w:pPr>
        <w:spacing w:line="360" w:lineRule="auto"/>
        <w:ind w:firstLine="600" w:firstLineChars="200"/>
        <w:rPr>
          <w:rFonts w:ascii="Times New Roman" w:hAnsi="Times New Roman" w:eastAsia="仿宋_GB2312"/>
          <w:color w:val="000000"/>
          <w:sz w:val="30"/>
          <w:szCs w:val="30"/>
        </w:rPr>
      </w:pPr>
      <w:r>
        <w:rPr>
          <w:rFonts w:hint="eastAsia" w:ascii="仿宋_GB2312" w:hAnsi="仿宋" w:eastAsia="仿宋_GB2312" w:cs="仿宋"/>
          <w:sz w:val="30"/>
          <w:szCs w:val="30"/>
        </w:rPr>
        <w:t>根据《中华人民共和国政府采购法》、《中华人民共和国合同法》</w:t>
      </w:r>
      <w:r>
        <w:rPr>
          <w:rFonts w:ascii="Times New Roman" w:hAnsi="Times New Roman" w:eastAsia="仿宋_GB2312"/>
          <w:color w:val="000000"/>
          <w:sz w:val="30"/>
          <w:szCs w:val="30"/>
        </w:rPr>
        <w:t>及有关</w:t>
      </w:r>
      <w:r>
        <w:rPr>
          <w:rFonts w:hint="eastAsia" w:ascii="仿宋_GB2312" w:hAnsi="仿宋" w:eastAsia="仿宋_GB2312" w:cs="仿宋"/>
          <w:sz w:val="30"/>
          <w:szCs w:val="30"/>
        </w:rPr>
        <w:t>法律法规的规定，</w:t>
      </w:r>
      <w:r>
        <w:rPr>
          <w:rFonts w:ascii="Times New Roman" w:hAnsi="Times New Roman" w:eastAsia="仿宋_GB2312"/>
          <w:color w:val="000000"/>
          <w:sz w:val="30"/>
          <w:szCs w:val="30"/>
        </w:rPr>
        <w:t>遵循平等、自愿、公平和诚实信用的原则，双方就</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及有关事项协商一致</w:t>
      </w:r>
      <w:r>
        <w:rPr>
          <w:rFonts w:hint="eastAsia" w:ascii="Times New Roman" w:hAnsi="Times New Roman" w:eastAsia="仿宋_GB2312"/>
          <w:color w:val="000000"/>
          <w:sz w:val="30"/>
          <w:szCs w:val="30"/>
        </w:rPr>
        <w:t>，签订本合同。</w:t>
      </w:r>
    </w:p>
    <w:p>
      <w:pPr>
        <w:spacing w:line="360" w:lineRule="auto"/>
        <w:ind w:firstLine="602" w:firstLineChars="200"/>
        <w:rPr>
          <w:rFonts w:hint="eastAsia" w:ascii="Times New Roman" w:hAnsi="Times New Roman" w:eastAsia="仿宋_GB2312"/>
          <w:b/>
          <w:color w:val="000000"/>
          <w:sz w:val="30"/>
          <w:szCs w:val="30"/>
        </w:rPr>
      </w:pPr>
    </w:p>
    <w:p>
      <w:pPr>
        <w:spacing w:line="360" w:lineRule="auto"/>
        <w:ind w:firstLine="602" w:firstLineChars="20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一、合同文件构成</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本合同与下列文件一起构成合同文件</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 甲方招标文件及其附录或询价文件及其附录；</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 乙方投标文件及其附录或报价文件及其附录；</w:t>
      </w:r>
    </w:p>
    <w:p>
      <w:pPr>
        <w:spacing w:line="360" w:lineRule="auto"/>
        <w:ind w:firstLine="600" w:firstLineChars="200"/>
        <w:rPr>
          <w:rFonts w:ascii="Times New Roman" w:hAnsi="Times New Roman" w:eastAsia="仿宋_GB2312"/>
          <w:color w:val="000000"/>
          <w:kern w:val="0"/>
          <w:sz w:val="30"/>
          <w:szCs w:val="32"/>
        </w:rPr>
      </w:pPr>
      <w:r>
        <w:rPr>
          <w:rFonts w:hint="eastAsia" w:ascii="Times New Roman" w:hAnsi="Times New Roman" w:eastAsia="仿宋_GB2312"/>
          <w:color w:val="000000"/>
          <w:sz w:val="30"/>
          <w:szCs w:val="30"/>
        </w:rPr>
        <w:t>3.</w:t>
      </w:r>
      <w:r>
        <w:rPr>
          <w:rFonts w:ascii="Times New Roman" w:hAnsi="Times New Roman" w:eastAsia="仿宋_GB2312"/>
          <w:color w:val="000000"/>
          <w:kern w:val="0"/>
          <w:sz w:val="30"/>
          <w:szCs w:val="32"/>
        </w:rPr>
        <w:t xml:space="preserve"> 适用于</w:t>
      </w:r>
      <w:r>
        <w:rPr>
          <w:rFonts w:hint="eastAsia" w:ascii="Times New Roman" w:hAnsi="Times New Roman" w:eastAsia="仿宋_GB2312"/>
          <w:color w:val="000000"/>
          <w:kern w:val="0"/>
          <w:sz w:val="30"/>
          <w:szCs w:val="32"/>
        </w:rPr>
        <w:t>本项目</w:t>
      </w:r>
      <w:r>
        <w:rPr>
          <w:rFonts w:ascii="Times New Roman" w:hAnsi="Times New Roman" w:eastAsia="仿宋_GB2312"/>
          <w:color w:val="000000"/>
          <w:kern w:val="0"/>
          <w:sz w:val="30"/>
          <w:szCs w:val="32"/>
        </w:rPr>
        <w:t>的国家标准、行业标准、地方性标准，以及相应的规范、规程等</w:t>
      </w:r>
      <w:r>
        <w:rPr>
          <w:rFonts w:hint="eastAsia"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4. 图纸（如果有）；</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5. 双方商定的其他文件。</w:t>
      </w:r>
    </w:p>
    <w:p>
      <w:pPr>
        <w:spacing w:line="360" w:lineRule="auto"/>
        <w:ind w:firstLine="639" w:firstLineChars="213"/>
        <w:rPr>
          <w:rFonts w:ascii="Times New Roman" w:hAnsi="Times New Roman" w:eastAsia="仿宋_GB2312"/>
          <w:color w:val="000000"/>
          <w:sz w:val="30"/>
          <w:szCs w:val="32"/>
        </w:rPr>
      </w:pPr>
      <w:r>
        <w:rPr>
          <w:rFonts w:ascii="Times New Roman" w:hAnsi="Times New Roman" w:eastAsia="仿宋_GB2312"/>
          <w:color w:val="000000"/>
          <w:sz w:val="30"/>
          <w:szCs w:val="32"/>
        </w:rPr>
        <w:t>在合同订立及履行过程中形成的与合同有关的文件均构成合同文件组成部分</w:t>
      </w:r>
      <w:r>
        <w:rPr>
          <w:rFonts w:hint="eastAsia" w:ascii="Times New Roman" w:hAnsi="Times New Roman" w:eastAsia="仿宋_GB2312"/>
          <w:color w:val="000000"/>
          <w:sz w:val="30"/>
          <w:szCs w:val="32"/>
        </w:rPr>
        <w:t>。</w:t>
      </w:r>
    </w:p>
    <w:p>
      <w:pPr>
        <w:spacing w:line="360" w:lineRule="auto"/>
        <w:ind w:firstLine="639" w:firstLineChars="213"/>
        <w:rPr>
          <w:rFonts w:ascii="Times New Roman" w:hAnsi="Times New Roman" w:eastAsia="仿宋_GB2312"/>
          <w:color w:val="000000"/>
          <w:sz w:val="30"/>
          <w:szCs w:val="32"/>
        </w:rPr>
      </w:pPr>
      <w:r>
        <w:rPr>
          <w:rFonts w:ascii="Times New Roman" w:hAnsi="Times New Roman" w:eastAsia="仿宋_GB2312"/>
          <w:color w:val="000000"/>
          <w:sz w:val="30"/>
          <w:szCs w:val="32"/>
        </w:rPr>
        <w:t>上述各项合同文件包括合同当事人就该项合同文件所</w:t>
      </w:r>
      <w:r>
        <w:rPr>
          <w:rFonts w:hint="eastAsia" w:ascii="Times New Roman" w:hAnsi="Times New Roman" w:eastAsia="仿宋_GB2312"/>
          <w:color w:val="000000"/>
          <w:sz w:val="30"/>
          <w:szCs w:val="32"/>
        </w:rPr>
        <w:t>做</w:t>
      </w:r>
      <w:r>
        <w:rPr>
          <w:rFonts w:ascii="Times New Roman" w:hAnsi="Times New Roman" w:eastAsia="仿宋_GB2312"/>
          <w:color w:val="000000"/>
          <w:sz w:val="30"/>
          <w:szCs w:val="32"/>
        </w:rPr>
        <w:t>出的补充和修改，属于同一类内容的文件，以最新签署的为准。</w:t>
      </w:r>
    </w:p>
    <w:p>
      <w:pPr>
        <w:spacing w:line="360" w:lineRule="auto"/>
        <w:ind w:firstLine="602" w:firstLineChars="200"/>
        <w:rPr>
          <w:rFonts w:hint="eastAsia" w:ascii="Times New Roman" w:hAnsi="Times New Roman" w:eastAsia="仿宋_GB2312"/>
          <w:b/>
          <w:color w:val="000000"/>
          <w:sz w:val="30"/>
          <w:szCs w:val="30"/>
        </w:rPr>
      </w:pPr>
    </w:p>
    <w:p>
      <w:pPr>
        <w:spacing w:line="360" w:lineRule="auto"/>
        <w:ind w:firstLine="602" w:firstLineChars="20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二、甲方向乙方购买的产品和服务</w:t>
      </w:r>
    </w:p>
    <w:p>
      <w:pPr>
        <w:spacing w:line="360" w:lineRule="auto"/>
        <w:ind w:firstLine="600" w:firstLineChars="200"/>
        <w:rPr>
          <w:rFonts w:ascii="Times New Roman" w:hAnsi="Times New Roman" w:eastAsia="仿宋_GB2312"/>
          <w:color w:val="000000"/>
          <w:sz w:val="30"/>
          <w:szCs w:val="30"/>
        </w:rPr>
      </w:pPr>
    </w:p>
    <w:tbl>
      <w:tblPr>
        <w:tblStyle w:val="4"/>
        <w:tblW w:w="8613" w:type="dxa"/>
        <w:tblInd w:w="0" w:type="dxa"/>
        <w:tblLayout w:type="fixed"/>
        <w:tblCellMar>
          <w:top w:w="0" w:type="dxa"/>
          <w:left w:w="108" w:type="dxa"/>
          <w:bottom w:w="0" w:type="dxa"/>
          <w:right w:w="108" w:type="dxa"/>
        </w:tblCellMar>
      </w:tblPr>
      <w:tblGrid>
        <w:gridCol w:w="675"/>
        <w:gridCol w:w="1418"/>
        <w:gridCol w:w="2835"/>
        <w:gridCol w:w="709"/>
        <w:gridCol w:w="708"/>
        <w:gridCol w:w="1134"/>
        <w:gridCol w:w="1134"/>
      </w:tblGrid>
      <w:tr>
        <w:tblPrEx>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rPr>
            </w:pPr>
            <w:r>
              <w:rPr>
                <w:rFonts w:hint="eastAsia" w:ascii="华文中宋" w:hAnsi="华文中宋" w:eastAsia="华文中宋"/>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rPr>
            </w:pPr>
            <w:r>
              <w:rPr>
                <w:rFonts w:hint="eastAsia" w:ascii="华文中宋" w:hAnsi="华文中宋" w:eastAsia="华文中宋"/>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rPr>
            </w:pPr>
            <w:r>
              <w:rPr>
                <w:rFonts w:hint="eastAsia" w:ascii="华文中宋" w:hAnsi="华文中宋" w:eastAsia="华文中宋"/>
              </w:rPr>
              <w:t>规格/型号/配置</w:t>
            </w:r>
            <w:r>
              <w:rPr>
                <w:rFonts w:hint="eastAsia" w:ascii="华文中宋" w:hAnsi="华文中宋" w:eastAsia="华文中宋"/>
                <w:lang w:val="en-US" w:eastAsia="zh-CN"/>
              </w:rPr>
              <w:t>/参数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rPr>
            </w:pPr>
            <w:r>
              <w:rPr>
                <w:rFonts w:hint="eastAsia" w:ascii="华文中宋" w:hAnsi="华文中宋" w:eastAsia="华文中宋"/>
              </w:rPr>
              <w:t>单位</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rPr>
            </w:pPr>
            <w:r>
              <w:rPr>
                <w:rFonts w:hint="eastAsia" w:ascii="华文中宋" w:hAnsi="华文中宋" w:eastAsia="华文中宋"/>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rPr>
            </w:pPr>
            <w:r>
              <w:rPr>
                <w:rFonts w:hint="eastAsia" w:ascii="华文中宋" w:hAnsi="华文中宋" w:eastAsia="华文中宋"/>
              </w:rPr>
              <w:t>单价（元）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中宋" w:hAnsi="华文中宋" w:eastAsia="华文中宋"/>
              </w:rPr>
            </w:pPr>
            <w:r>
              <w:rPr>
                <w:rFonts w:hint="eastAsia" w:ascii="华文中宋" w:hAnsi="华文中宋" w:eastAsia="华文中宋"/>
              </w:rPr>
              <w:t>小计（元）</w:t>
            </w:r>
          </w:p>
        </w:tc>
      </w:tr>
      <w:tr>
        <w:tblPrEx>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1</w:t>
            </w: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r>
      <w:tr>
        <w:tblPrEx>
          <w:tblLayout w:type="fixed"/>
          <w:tblCellMar>
            <w:top w:w="0" w:type="dxa"/>
            <w:left w:w="108" w:type="dxa"/>
            <w:bottom w:w="0" w:type="dxa"/>
            <w:right w:w="108" w:type="dxa"/>
          </w:tblCellMar>
        </w:tblPrEx>
        <w:trPr>
          <w:trHeight w:val="315"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2</w:t>
            </w: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w w:val="90"/>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r>
      <w:tr>
        <w:tblPrEx>
          <w:tblLayout w:type="fixed"/>
          <w:tblCellMar>
            <w:top w:w="0" w:type="dxa"/>
            <w:left w:w="108" w:type="dxa"/>
            <w:bottom w:w="0" w:type="dxa"/>
            <w:right w:w="108" w:type="dxa"/>
          </w:tblCellMar>
        </w:tblPrEx>
        <w:trPr>
          <w:trHeight w:val="255"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hint="eastAsia" w:ascii="Times New Roman" w:hAnsi="Times New Roman"/>
              </w:rPr>
              <w:t>3</w:t>
            </w: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w w:val="90"/>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r>
      <w:tr>
        <w:tblPrEx>
          <w:tblLayout w:type="fixed"/>
          <w:tblCellMar>
            <w:top w:w="0" w:type="dxa"/>
            <w:left w:w="108" w:type="dxa"/>
            <w:bottom w:w="0" w:type="dxa"/>
            <w:right w:w="108" w:type="dxa"/>
          </w:tblCellMar>
        </w:tblPrEx>
        <w:trPr>
          <w:trHeight w:val="198"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hint="eastAsia" w:ascii="Times New Roman" w:hAnsi="Times New Roman"/>
              </w:rPr>
              <w:t>4</w:t>
            </w: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w w:val="90"/>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r>
      <w:tr>
        <w:tblPrEx>
          <w:tblLayout w:type="fixed"/>
          <w:tblCellMar>
            <w:top w:w="0" w:type="dxa"/>
            <w:left w:w="108" w:type="dxa"/>
            <w:bottom w:w="0" w:type="dxa"/>
            <w:right w:w="108" w:type="dxa"/>
          </w:tblCellMar>
        </w:tblPrEx>
        <w:trPr>
          <w:trHeight w:val="24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hint="eastAsia" w:ascii="Times New Roman" w:hAnsi="Times New Roman"/>
              </w:rPr>
              <w:t>5</w:t>
            </w: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w w:val="90"/>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r>
      <w:tr>
        <w:tblPrEx>
          <w:tblLayout w:type="fixed"/>
          <w:tblCellMar>
            <w:top w:w="0" w:type="dxa"/>
            <w:left w:w="108" w:type="dxa"/>
            <w:bottom w:w="0" w:type="dxa"/>
            <w:right w:w="108" w:type="dxa"/>
          </w:tblCellMar>
        </w:tblPrEx>
        <w:trPr>
          <w:trHeight w:val="24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Arial" w:hAnsi="Arial" w:eastAsia="仿宋_GB2312"/>
                <w:b/>
              </w:rPr>
              <w:t>…</w:t>
            </w: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w w:val="90"/>
              </w:rPr>
            </w:pPr>
            <w:r>
              <w:rPr>
                <w:rFonts w:ascii="Arial" w:hAnsi="Arial" w:eastAsia="仿宋_GB2312"/>
                <w:b/>
              </w:rPr>
              <w:t>…</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ascii="Arial" w:hAnsi="Arial" w:eastAsia="仿宋_GB2312"/>
                <w:b/>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ascii="Arial" w:hAnsi="Arial" w:eastAsia="仿宋_GB2312"/>
                <w:b/>
              </w:rPr>
              <w:t>…</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ascii="Arial" w:hAnsi="Arial" w:eastAsia="仿宋_GB2312"/>
                <w:b/>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ascii="Arial" w:hAnsi="Arial" w:eastAsia="仿宋_GB2312"/>
                <w:b/>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ascii="Arial" w:hAnsi="Arial" w:eastAsia="仿宋_GB2312"/>
                <w:b/>
              </w:rPr>
              <w:t>…</w:t>
            </w:r>
          </w:p>
        </w:tc>
      </w:tr>
      <w:tr>
        <w:tblPrEx>
          <w:tblLayout w:type="fixed"/>
          <w:tblCellMar>
            <w:top w:w="0" w:type="dxa"/>
            <w:left w:w="108" w:type="dxa"/>
            <w:bottom w:w="0" w:type="dxa"/>
            <w:right w:w="108" w:type="dxa"/>
          </w:tblCellMar>
        </w:tblPrEx>
        <w:trPr>
          <w:trHeight w:val="213" w:hRule="atLeast"/>
        </w:trPr>
        <w:tc>
          <w:tcPr>
            <w:tcW w:w="20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中宋" w:hAnsi="华文中宋" w:eastAsia="华文中宋"/>
                <w:w w:val="90"/>
              </w:rPr>
            </w:pPr>
            <w:r>
              <w:rPr>
                <w:rFonts w:hint="eastAsia" w:ascii="华文中宋" w:hAnsi="华文中宋" w:eastAsia="华文中宋"/>
                <w:w w:val="90"/>
              </w:rPr>
              <w:t>合计</w:t>
            </w:r>
          </w:p>
        </w:tc>
        <w:tc>
          <w:tcPr>
            <w:tcW w:w="652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r>
    </w:tbl>
    <w:p>
      <w:pPr>
        <w:spacing w:line="360" w:lineRule="auto"/>
        <w:rPr>
          <w:rFonts w:ascii="华文中宋" w:hAnsi="华文中宋" w:eastAsia="华文中宋"/>
          <w:color w:val="000000"/>
          <w:sz w:val="24"/>
          <w:szCs w:val="24"/>
        </w:rPr>
      </w:pPr>
      <w:r>
        <w:rPr>
          <w:rFonts w:hint="eastAsia" w:ascii="华文中宋" w:hAnsi="华文中宋" w:eastAsia="华文中宋"/>
          <w:color w:val="000000"/>
          <w:sz w:val="24"/>
          <w:szCs w:val="24"/>
        </w:rPr>
        <w:t>注：</w:t>
      </w:r>
    </w:p>
    <w:p>
      <w:pPr>
        <w:spacing w:line="360" w:lineRule="auto"/>
        <w:ind w:firstLine="602" w:firstLineChars="200"/>
        <w:rPr>
          <w:rFonts w:hint="eastAsia" w:ascii="Times New Roman" w:hAnsi="Times New Roman" w:eastAsia="仿宋_GB2312"/>
          <w:b/>
          <w:color w:val="000000"/>
          <w:sz w:val="30"/>
          <w:szCs w:val="30"/>
        </w:rPr>
      </w:pPr>
    </w:p>
    <w:p>
      <w:pPr>
        <w:spacing w:line="360" w:lineRule="auto"/>
        <w:ind w:firstLine="602" w:firstLineChars="20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三、合同金额</w:t>
      </w:r>
    </w:p>
    <w:p>
      <w:pPr>
        <w:spacing w:line="360" w:lineRule="auto"/>
        <w:ind w:firstLine="600" w:firstLineChars="200"/>
        <w:rPr>
          <w:rFonts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合同价款总额为</w:t>
      </w:r>
      <w:r>
        <w:rPr>
          <w:rFonts w:hint="eastAsia" w:ascii="Times New Roman" w:hAnsi="Times New Roman" w:eastAsia="仿宋_GB2312"/>
          <w:color w:val="000000"/>
          <w:sz w:val="30"/>
          <w:szCs w:val="30"/>
          <w:u w:val="single"/>
        </w:rPr>
        <w:t>（大写）             （</w:t>
      </w:r>
      <w:r>
        <w:rPr>
          <w:rFonts w:ascii="Times New Roman" w:cs="Times New Roman"/>
          <w:sz w:val="30"/>
          <w:szCs w:val="30"/>
          <w:u w:val="single"/>
        </w:rPr>
        <w:t>￥</w:t>
      </w:r>
      <w:r>
        <w:rPr>
          <w:rFonts w:hint="eastAsia" w:ascii="Times New Roman" w:cs="Times New Roman"/>
          <w:sz w:val="30"/>
          <w:szCs w:val="30"/>
          <w:u w:val="single"/>
        </w:rPr>
        <w:t xml:space="preserve">          </w:t>
      </w:r>
      <w:r>
        <w:rPr>
          <w:rFonts w:hint="eastAsia" w:ascii="Times New Roman" w:hAnsi="Times New Roman" w:eastAsia="仿宋_GB2312"/>
          <w:color w:val="000000"/>
          <w:sz w:val="30"/>
          <w:szCs w:val="30"/>
          <w:u w:val="single"/>
        </w:rPr>
        <w:t xml:space="preserve">） </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本价款包含了</w:t>
      </w:r>
      <w:r>
        <w:rPr>
          <w:rFonts w:hint="eastAsia" w:ascii="Times New Roman" w:hAnsi="Times New Roman" w:eastAsia="仿宋_GB2312"/>
          <w:color w:val="000000"/>
          <w:sz w:val="30"/>
          <w:szCs w:val="30"/>
          <w:u w:val="single"/>
        </w:rPr>
        <w:t xml:space="preserve">       、       、 </w:t>
      </w:r>
      <w:r>
        <w:rPr>
          <w:rFonts w:hint="eastAsia" w:ascii="仿宋_GB2312" w:hAnsi="Times New Roman" w:eastAsia="仿宋_GB2312"/>
          <w:color w:val="000000"/>
          <w:sz w:val="30"/>
          <w:szCs w:val="30"/>
          <w:u w:val="single"/>
        </w:rPr>
        <w:t>……</w:t>
      </w:r>
      <w:r>
        <w:rPr>
          <w:rFonts w:hint="eastAsia" w:ascii="Times New Roman" w:hAnsi="Times New Roman" w:eastAsia="仿宋_GB2312"/>
          <w:color w:val="000000"/>
          <w:sz w:val="30"/>
          <w:szCs w:val="30"/>
          <w:u w:val="single"/>
        </w:rPr>
        <w:t>检测费用</w:t>
      </w:r>
      <w:r>
        <w:rPr>
          <w:rFonts w:hint="eastAsia" w:ascii="Times New Roman" w:hAnsi="Times New Roman" w:eastAsia="仿宋_GB2312"/>
          <w:color w:val="000000"/>
          <w:sz w:val="30"/>
          <w:szCs w:val="30"/>
        </w:rPr>
        <w:t>等履行本合同所需的全部费用。</w:t>
      </w:r>
    </w:p>
    <w:p>
      <w:pPr>
        <w:spacing w:line="360" w:lineRule="auto"/>
        <w:ind w:firstLine="602" w:firstLineChars="200"/>
        <w:rPr>
          <w:rFonts w:hint="eastAsia" w:ascii="Times New Roman" w:hAnsi="Times New Roman" w:eastAsia="仿宋_GB2312"/>
          <w:b/>
          <w:color w:val="000000"/>
          <w:sz w:val="30"/>
          <w:szCs w:val="30"/>
        </w:rPr>
      </w:pPr>
    </w:p>
    <w:p>
      <w:pPr>
        <w:spacing w:line="360" w:lineRule="auto"/>
        <w:ind w:firstLine="602" w:firstLineChars="20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四、交付地点和时间</w:t>
      </w:r>
    </w:p>
    <w:p>
      <w:pPr>
        <w:spacing w:line="360" w:lineRule="auto"/>
        <w:ind w:firstLine="600" w:firstLineChars="200"/>
        <w:rPr>
          <w:rFonts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1. 交付地点：</w:t>
      </w:r>
      <w:r>
        <w:rPr>
          <w:rFonts w:hint="eastAsia" w:ascii="Times New Roman" w:hAnsi="Times New Roman" w:eastAsia="仿宋_GB2312"/>
          <w:color w:val="000000"/>
          <w:sz w:val="30"/>
          <w:szCs w:val="30"/>
          <w:u w:val="single"/>
        </w:rPr>
        <w:t xml:space="preserve">                     </w:t>
      </w:r>
    </w:p>
    <w:p>
      <w:pPr>
        <w:spacing w:line="360" w:lineRule="auto"/>
        <w:ind w:firstLine="600" w:firstLineChars="200"/>
        <w:rPr>
          <w:rFonts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2. 交付时间：</w:t>
      </w:r>
      <w:r>
        <w:rPr>
          <w:rFonts w:hint="eastAsia" w:ascii="Times New Roman" w:hAnsi="Times New Roman" w:eastAsia="仿宋_GB2312"/>
          <w:color w:val="000000"/>
          <w:sz w:val="30"/>
          <w:szCs w:val="30"/>
          <w:u w:val="single"/>
        </w:rPr>
        <w:t xml:space="preserve">                     </w:t>
      </w:r>
    </w:p>
    <w:p>
      <w:pPr>
        <w:spacing w:line="360" w:lineRule="auto"/>
        <w:ind w:firstLine="602" w:firstLineChars="200"/>
        <w:rPr>
          <w:rFonts w:hint="eastAsia" w:ascii="Times New Roman" w:hAnsi="Times New Roman" w:eastAsia="仿宋_GB2312"/>
          <w:b/>
          <w:color w:val="000000"/>
          <w:sz w:val="30"/>
          <w:szCs w:val="30"/>
        </w:rPr>
      </w:pPr>
    </w:p>
    <w:p>
      <w:pPr>
        <w:spacing w:line="360" w:lineRule="auto"/>
        <w:ind w:firstLine="602" w:firstLineChars="200"/>
        <w:rPr>
          <w:rFonts w:ascii="Times New Roman" w:hAnsi="Times New Roman" w:eastAsia="仿宋_GB2312"/>
          <w:b/>
          <w:color w:val="000000"/>
          <w:sz w:val="30"/>
          <w:szCs w:val="30"/>
          <w:u w:val="single"/>
        </w:rPr>
      </w:pPr>
      <w:r>
        <w:rPr>
          <w:rFonts w:hint="eastAsia" w:ascii="Times New Roman" w:hAnsi="Times New Roman" w:eastAsia="仿宋_GB2312"/>
          <w:b/>
          <w:color w:val="000000"/>
          <w:sz w:val="30"/>
          <w:szCs w:val="30"/>
        </w:rPr>
        <w:t>五、技术要求</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 符合</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w:t>
      </w:r>
      <w:r>
        <w:rPr>
          <w:rFonts w:hint="eastAsia" w:ascii="仿宋_GB2312"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标准/规范）的要求；</w:t>
      </w:r>
    </w:p>
    <w:p>
      <w:pPr>
        <w:spacing w:line="360" w:lineRule="auto"/>
        <w:ind w:firstLine="600" w:firstLineChars="200"/>
        <w:rPr>
          <w:rFonts w:ascii="Arial" w:hAnsi="Arial" w:eastAsia="仿宋_GB2312"/>
          <w:b/>
          <w:sz w:val="30"/>
          <w:szCs w:val="30"/>
        </w:rPr>
      </w:pPr>
      <w:r>
        <w:rPr>
          <w:rFonts w:hint="eastAsia" w:ascii="Times New Roman" w:hAnsi="Times New Roman" w:eastAsia="仿宋_GB2312"/>
          <w:color w:val="000000"/>
          <w:sz w:val="30"/>
          <w:szCs w:val="30"/>
        </w:rPr>
        <w:t xml:space="preserve">2.  </w:t>
      </w:r>
      <w:r>
        <w:rPr>
          <w:rFonts w:hint="eastAsia" w:ascii="仿宋_GB2312" w:hAnsi="Times New Roman" w:eastAsia="仿宋_GB2312"/>
          <w:color w:val="000000"/>
          <w:sz w:val="30"/>
          <w:szCs w:val="30"/>
        </w:rPr>
        <w:t>…</w:t>
      </w:r>
    </w:p>
    <w:p>
      <w:pPr>
        <w:spacing w:line="360" w:lineRule="auto"/>
        <w:ind w:firstLine="602" w:firstLineChars="200"/>
        <w:rPr>
          <w:rFonts w:ascii="Arial" w:hAnsi="Arial" w:eastAsia="仿宋_GB2312"/>
          <w:b/>
          <w:sz w:val="30"/>
          <w:szCs w:val="30"/>
        </w:rPr>
      </w:pPr>
      <w:r>
        <w:rPr>
          <w:rFonts w:hint="eastAsia" w:ascii="Arial" w:hAnsi="Arial" w:eastAsia="仿宋_GB2312"/>
          <w:b/>
          <w:sz w:val="30"/>
          <w:szCs w:val="30"/>
        </w:rPr>
        <w:t xml:space="preserve">  </w:t>
      </w:r>
      <w:r>
        <w:rPr>
          <w:rFonts w:hint="eastAsia" w:ascii="仿宋_GB2312" w:hAnsi="Times New Roman" w:eastAsia="仿宋_GB2312"/>
          <w:color w:val="000000"/>
          <w:sz w:val="30"/>
          <w:szCs w:val="30"/>
        </w:rPr>
        <w:t>…</w:t>
      </w:r>
      <w:r>
        <w:rPr>
          <w:rFonts w:hint="eastAsia" w:ascii="Arial" w:hAnsi="Arial" w:eastAsia="仿宋_GB2312"/>
          <w:b/>
          <w:sz w:val="30"/>
          <w:szCs w:val="30"/>
        </w:rPr>
        <w:t xml:space="preserve">      </w:t>
      </w:r>
      <w:r>
        <w:rPr>
          <w:rFonts w:hint="eastAsia" w:ascii="仿宋_GB2312" w:hAnsi="Times New Roman" w:eastAsia="仿宋_GB2312"/>
          <w:color w:val="000000"/>
          <w:sz w:val="30"/>
          <w:szCs w:val="30"/>
        </w:rPr>
        <w:t>…</w:t>
      </w:r>
    </w:p>
    <w:p>
      <w:pPr>
        <w:spacing w:line="360" w:lineRule="auto"/>
        <w:ind w:firstLine="602" w:firstLineChars="200"/>
        <w:rPr>
          <w:rFonts w:hint="eastAsia" w:ascii="Times New Roman" w:hAnsi="Times New Roman" w:eastAsia="仿宋_GB2312"/>
          <w:b/>
          <w:color w:val="000000"/>
          <w:sz w:val="30"/>
          <w:szCs w:val="30"/>
        </w:rPr>
      </w:pPr>
    </w:p>
    <w:p>
      <w:pPr>
        <w:spacing w:line="360" w:lineRule="auto"/>
        <w:ind w:firstLine="602" w:firstLineChars="20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六、包装与标识要求</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 乙方必须按国家标准进行包装，具有良好的</w:t>
      </w:r>
      <w:r>
        <w:rPr>
          <w:rFonts w:hint="eastAsia" w:ascii="仿宋_GB2312" w:hAnsi="Times New Roman" w:eastAsia="仿宋_GB2312"/>
          <w:color w:val="000000"/>
          <w:sz w:val="30"/>
          <w:szCs w:val="30"/>
        </w:rPr>
        <w:t>……</w:t>
      </w:r>
      <w:r>
        <w:rPr>
          <w:rFonts w:hint="eastAsia" w:ascii="Times New Roman" w:hAnsi="Times New Roman" w:eastAsia="仿宋_GB2312"/>
          <w:color w:val="000000"/>
          <w:sz w:val="30"/>
          <w:szCs w:val="30"/>
        </w:rPr>
        <w:t>以确保产品安全运抵现场，并顺利开展安装调试。</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 铭牌和外包装上应标明:</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w:t>
      </w:r>
    </w:p>
    <w:p>
      <w:pPr>
        <w:spacing w:line="360" w:lineRule="auto"/>
        <w:ind w:firstLine="600" w:firstLineChars="200"/>
        <w:rPr>
          <w:rFonts w:ascii="仿宋_GB2312" w:hAnsi="Times New Roman" w:eastAsia="仿宋_GB2312"/>
          <w:color w:val="000000"/>
          <w:sz w:val="30"/>
          <w:szCs w:val="30"/>
        </w:rPr>
      </w:pPr>
      <w:r>
        <w:rPr>
          <w:rFonts w:ascii="Times New Roman" w:hAnsi="Times New Roman" w:eastAsia="仿宋_GB2312"/>
          <w:color w:val="000000"/>
          <w:sz w:val="30"/>
          <w:szCs w:val="30"/>
        </w:rPr>
        <w:t>3</w:t>
      </w:r>
      <w:r>
        <w:rPr>
          <w:rFonts w:hint="eastAsia" w:ascii="Times New Roman" w:hAnsi="Times New Roman" w:eastAsia="仿宋_GB2312"/>
          <w:color w:val="000000"/>
          <w:sz w:val="30"/>
          <w:szCs w:val="30"/>
        </w:rPr>
        <w:t>. 每单位包装内应附详细装箱单、合格证（质量证书）和保修保养证书。</w:t>
      </w:r>
    </w:p>
    <w:p>
      <w:pPr>
        <w:spacing w:line="360" w:lineRule="auto"/>
        <w:ind w:firstLine="600" w:firstLineChars="200"/>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   …</w:t>
      </w:r>
    </w:p>
    <w:p>
      <w:pPr>
        <w:spacing w:line="360" w:lineRule="auto"/>
        <w:ind w:firstLine="600" w:firstLineChars="200"/>
        <w:rPr>
          <w:rFonts w:ascii="仿宋_GB2312" w:hAnsi="Times New Roman" w:eastAsia="仿宋_GB2312"/>
          <w:color w:val="000000"/>
          <w:sz w:val="30"/>
          <w:szCs w:val="30"/>
        </w:rPr>
      </w:pPr>
    </w:p>
    <w:p>
      <w:pPr>
        <w:spacing w:line="360" w:lineRule="auto"/>
        <w:ind w:firstLine="602" w:firstLineChars="20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七、质量保证与服务提供</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 乙方保证所供产品是全新、未使用过的原装合格正品，并完全符合合同规定的质量、规格和性能的要求。</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 乙方保证所供产品在正确安装、正常使用和保养条件下，在其使用寿命期内具有良好的性能。乙方将在试运行结束前完成对甲方相关人员的培训，以保证产品的正常使用和保养。</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3. 乙方承诺</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免费质保</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年，</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免费质保</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年……，质保期自验收通过之日起计算。质保期内发生由于产品本身和乙方服务原因（含设计、工艺、材料以及由乙方负责的运输、安装、调试等）的故障，为使其恢复正常使用并达到规定的性能要求所产生一切费用由乙方承担。</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4. 乙方承诺接甲方报修后，在</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小时内派遣技术人员上门现场处理或在</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小时内提供远程支持（远程支持不能解决问题的，应在</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小时内上门服务），并在</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小时内解决问题。如在规定时间内不能解决问题，乙方应在时限到期前提供相同型号或档次的产品给甲方代用。提供代用产品后，如乙方不能在</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小时内修复故障产品并交甲方使用，应在时限到期前更换故障产品，并赔偿甲方损失。</w:t>
      </w:r>
    </w:p>
    <w:p>
      <w:pPr>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5. 质保期内所有维修维护、替换、代用、更新、升级等与质量保证相关的费用均由乙方承担。质保期满后，乙方应继续提供前款所列服务，并据实收取备件和耗材费用。</w:t>
      </w:r>
    </w:p>
    <w:p>
      <w:pPr>
        <w:spacing w:line="360" w:lineRule="auto"/>
        <w:ind w:firstLine="600" w:firstLineChars="200"/>
        <w:rPr>
          <w:rFonts w:ascii="Times New Roman" w:hAnsi="Times New Roman" w:eastAsia="仿宋_GB2312"/>
          <w:color w:val="000000"/>
          <w:sz w:val="30"/>
          <w:szCs w:val="30"/>
        </w:rPr>
      </w:pPr>
    </w:p>
    <w:p>
      <w:pPr>
        <w:spacing w:line="360" w:lineRule="auto"/>
        <w:ind w:firstLine="602" w:firstLineChars="20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八、监造和验收</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 甲方将在乙方制造过程的</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阶段对其拟提供给甲方的产品进行监造。乙方应提前</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小时通知甲方，并为甲方监造工作提供便利。甲方拒绝接收未按规定实施监造或监造发现问题而乙方未按照要求完成整改的产品。</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 甲方将在乙方制造过程的</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阶段对其拟提供给甲方的产品进行中间检验。乙方应提前</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小时通知甲方，并为甲方检验工作提供便利（包括符合要求的检测条件）。甲方拒绝接收未按规定实施检验或检验不合格的产品。</w:t>
      </w:r>
    </w:p>
    <w:p>
      <w:pPr>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3. 乙方按约定的时间和地点提交产品后，甲乙双方按照《江苏建筑职业技术学院固定资产验收规程》实施验收。双方共同对乙方所供产品</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取样送</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进行检测。甲方将根据实际情况，自行决定对乙方所供产品增加抽样检测项目（检测费用由甲方承担），乙方应予配合。如乙方不予配合致使检测无法实施或检测结果为不合格，甲方将拒绝接收该批产品。</w:t>
      </w:r>
    </w:p>
    <w:p>
      <w:pPr>
        <w:spacing w:line="360" w:lineRule="auto"/>
        <w:ind w:firstLine="600" w:firstLineChars="200"/>
        <w:rPr>
          <w:rFonts w:ascii="Times New Roman" w:hAnsi="Times New Roman" w:eastAsia="仿宋_GB2312"/>
          <w:color w:val="000000"/>
          <w:sz w:val="30"/>
          <w:szCs w:val="30"/>
        </w:rPr>
      </w:pPr>
    </w:p>
    <w:p>
      <w:pPr>
        <w:spacing w:line="360" w:lineRule="auto"/>
        <w:ind w:firstLine="602" w:firstLineChars="20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九、履约保证金</w:t>
      </w:r>
    </w:p>
    <w:p>
      <w:pPr>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本合同履约保证金</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元整（由乙方</w:t>
      </w:r>
      <w:r>
        <w:rPr>
          <w:rFonts w:hint="eastAsia" w:ascii="Times New Roman" w:hAnsi="Times New Roman" w:eastAsia="仿宋_GB2312"/>
          <w:color w:val="000000"/>
          <w:sz w:val="30"/>
          <w:szCs w:val="30"/>
          <w:lang w:eastAsia="zh-CN"/>
        </w:rPr>
        <w:t>打入甲方指定帐户</w:t>
      </w:r>
      <w:r>
        <w:rPr>
          <w:rFonts w:hint="eastAsia" w:ascii="Times New Roman" w:hAnsi="Times New Roman" w:eastAsia="仿宋_GB2312"/>
          <w:color w:val="000000"/>
          <w:sz w:val="30"/>
          <w:szCs w:val="30"/>
        </w:rPr>
        <w:t>），在切实履约且所供产品和服务验收通过后一周内（工作日）予以退还，不计利息。</w:t>
      </w:r>
    </w:p>
    <w:p>
      <w:pPr>
        <w:spacing w:line="360" w:lineRule="auto"/>
        <w:ind w:firstLine="600" w:firstLineChars="200"/>
        <w:rPr>
          <w:rFonts w:ascii="Times New Roman" w:hAnsi="Times New Roman" w:eastAsia="仿宋_GB2312"/>
          <w:color w:val="000000"/>
          <w:sz w:val="30"/>
          <w:szCs w:val="30"/>
        </w:rPr>
      </w:pPr>
    </w:p>
    <w:p>
      <w:pPr>
        <w:spacing w:line="360" w:lineRule="auto"/>
        <w:ind w:firstLine="602" w:firstLineChars="20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十、付款方式</w:t>
      </w:r>
    </w:p>
    <w:p>
      <w:pPr>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分期付款，乙方按约定的时间和地点提交产品并完成安装调试，验收通过后付至总价款的</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%，余</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%作质保金，自验收通过之日起</w:t>
      </w:r>
      <w:r>
        <w:rPr>
          <w:rFonts w:hint="eastAsia" w:ascii="Times New Roman" w:hAnsi="Times New Roman" w:eastAsia="仿宋_GB2312"/>
          <w:color w:val="FF0000"/>
          <w:sz w:val="30"/>
          <w:szCs w:val="30"/>
          <w:u w:val="single"/>
          <w:lang w:val="en-US" w:eastAsia="zh-CN"/>
        </w:rPr>
        <w:t xml:space="preserve">  </w:t>
      </w:r>
      <w:r>
        <w:rPr>
          <w:rFonts w:hint="eastAsia" w:ascii="Times New Roman" w:hAnsi="Times New Roman" w:eastAsia="仿宋_GB2312"/>
          <w:color w:val="000000"/>
          <w:sz w:val="30"/>
          <w:szCs w:val="30"/>
        </w:rPr>
        <w:t>年后无质量问题支付</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 xml:space="preserve"> %，剩余</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 xml:space="preserve"> %待</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lang w:eastAsia="zh-CN"/>
        </w:rPr>
        <w:t>年</w:t>
      </w:r>
      <w:r>
        <w:rPr>
          <w:rFonts w:hint="eastAsia" w:ascii="Times New Roman" w:hAnsi="Times New Roman" w:eastAsia="仿宋_GB2312"/>
          <w:color w:val="000000"/>
          <w:sz w:val="30"/>
          <w:szCs w:val="30"/>
        </w:rPr>
        <w:t>（且未因质量问题对甲方造成影响）后，一次付清。</w:t>
      </w:r>
    </w:p>
    <w:p>
      <w:pPr>
        <w:spacing w:line="360" w:lineRule="auto"/>
        <w:ind w:firstLine="600" w:firstLineChars="200"/>
        <w:rPr>
          <w:rFonts w:ascii="Times New Roman" w:hAnsi="Times New Roman" w:eastAsia="仿宋_GB2312"/>
          <w:color w:val="000000"/>
          <w:sz w:val="30"/>
          <w:szCs w:val="30"/>
        </w:rPr>
      </w:pPr>
    </w:p>
    <w:p>
      <w:pPr>
        <w:spacing w:line="360" w:lineRule="auto"/>
        <w:ind w:firstLine="602" w:firstLineChars="20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十一、双方责任义务与违约责任</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 甲乙双方应遵守中华人民共和国宪法、法律、行政规章及甲方所在地的地方法规。本合同涉及的产品和服务应执行中华人民共和国国家标准、行业标准、甲方所在地的地方标准及乙方经备案的企业标准。上述标准中如有重复者，以严格的为准。</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 甲方应为乙方在甲方开展的安装调试、人员培训、试运行等工作提供便利。</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3. 乙方保证所提供产品和服务符合技术要求，并兑现质量保证。如验收未通过，履约保证金不予退还，且乙方应赔偿甲方损失。</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4. 乙方应按期交付产品和服务。如未能如期交付，视为违约，履约保证金不予退还，且从第二天起每延迟一天按合同总价的1‰计算违约金，从合同总价款中扣除。</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5. 如因乙方服务造成甲方使用中出现问题，乙方应赔偿甲方损失。</w:t>
      </w:r>
    </w:p>
    <w:p>
      <w:pPr>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6. 在乙方切实履约的情况下，甲方应按约定向乙方支付合同价款，支付应在约定之日起</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内完成。</w:t>
      </w:r>
    </w:p>
    <w:p>
      <w:pPr>
        <w:spacing w:line="360" w:lineRule="auto"/>
        <w:ind w:firstLine="600" w:firstLineChars="200"/>
        <w:rPr>
          <w:rFonts w:ascii="Times New Roman" w:hAnsi="Times New Roman" w:eastAsia="仿宋_GB2312"/>
          <w:color w:val="000000"/>
          <w:sz w:val="30"/>
          <w:szCs w:val="30"/>
        </w:rPr>
      </w:pPr>
    </w:p>
    <w:p>
      <w:pPr>
        <w:spacing w:line="360" w:lineRule="auto"/>
        <w:ind w:firstLine="602" w:firstLineChars="20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十二、争议及解决</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 甲乙双方应通过友好协商解决与本合同有关的争议，协商不成，提交徐州市仲裁机构仲裁。</w:t>
      </w:r>
    </w:p>
    <w:p>
      <w:pPr>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2. 因产品质量引发的争议应邀请具备资质的检测机构进行鉴定。鉴定结果合格的，鉴定费用由甲方承担；鉴定结果不合格的，鉴定费用由乙方承担。</w:t>
      </w:r>
    </w:p>
    <w:p>
      <w:pPr>
        <w:spacing w:line="360" w:lineRule="auto"/>
        <w:ind w:firstLine="600" w:firstLineChars="200"/>
        <w:rPr>
          <w:rFonts w:ascii="Times New Roman" w:hAnsi="Times New Roman" w:eastAsia="仿宋_GB2312"/>
          <w:color w:val="000000"/>
          <w:sz w:val="30"/>
          <w:szCs w:val="30"/>
        </w:rPr>
      </w:pPr>
    </w:p>
    <w:p>
      <w:pPr>
        <w:spacing w:line="360" w:lineRule="auto"/>
        <w:ind w:firstLine="602" w:firstLineChars="20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十三、签订时间</w:t>
      </w:r>
    </w:p>
    <w:p>
      <w:pPr>
        <w:spacing w:line="360" w:lineRule="auto"/>
        <w:ind w:firstLine="600" w:firstLineChars="200"/>
        <w:rPr>
          <w:rFonts w:hint="eastAsia" w:ascii="Times New Roman" w:hAnsi="Times New Roman" w:eastAsia="仿宋_GB2312" w:cs="Times New Roman"/>
          <w:color w:val="000000"/>
          <w:sz w:val="30"/>
          <w:szCs w:val="30"/>
        </w:rPr>
      </w:pPr>
      <w:r>
        <w:rPr>
          <w:rFonts w:hint="eastAsia" w:ascii="Times New Roman" w:hAnsi="Times New Roman" w:eastAsia="仿宋_GB2312"/>
          <w:color w:val="000000"/>
          <w:sz w:val="30"/>
          <w:szCs w:val="30"/>
        </w:rPr>
        <w:t>本合同</w:t>
      </w:r>
      <w:r>
        <w:rPr>
          <w:rFonts w:ascii="Times New Roman" w:hAnsi="Times New Roman" w:eastAsia="仿宋_GB2312" w:cs="Times New Roman"/>
          <w:color w:val="000000"/>
          <w:sz w:val="30"/>
          <w:szCs w:val="30"/>
        </w:rPr>
        <w:t>于</w:t>
      </w:r>
      <w:r>
        <w:rPr>
          <w:rFonts w:ascii="Times New Roman" w:hAnsi="Times New Roman" w:eastAsia="仿宋_GB2312" w:cs="Times New Roman"/>
          <w:color w:val="000000"/>
          <w:sz w:val="30"/>
          <w:szCs w:val="30"/>
          <w:u w:val="single"/>
        </w:rPr>
        <w:t xml:space="preserve">         </w:t>
      </w:r>
      <w:r>
        <w:rPr>
          <w:rFonts w:ascii="Times New Roman" w:hAnsi="Times New Roman" w:eastAsia="仿宋_GB2312" w:cs="Times New Roman"/>
          <w:color w:val="000000"/>
          <w:sz w:val="30"/>
          <w:szCs w:val="30"/>
        </w:rPr>
        <w:t>年</w:t>
      </w:r>
      <w:r>
        <w:rPr>
          <w:rFonts w:ascii="Times New Roman" w:hAnsi="Times New Roman" w:eastAsia="仿宋_GB2312" w:cs="Times New Roman"/>
          <w:color w:val="000000"/>
          <w:sz w:val="30"/>
          <w:szCs w:val="30"/>
          <w:u w:val="single"/>
        </w:rPr>
        <w:t xml:space="preserve">    </w:t>
      </w:r>
      <w:r>
        <w:rPr>
          <w:rFonts w:ascii="Times New Roman" w:hAnsi="Times New Roman" w:eastAsia="仿宋_GB2312" w:cs="Times New Roman"/>
          <w:color w:val="000000"/>
          <w:sz w:val="30"/>
          <w:szCs w:val="30"/>
        </w:rPr>
        <w:t>月</w:t>
      </w:r>
      <w:r>
        <w:rPr>
          <w:rFonts w:ascii="Times New Roman" w:hAnsi="Times New Roman" w:eastAsia="仿宋_GB2312" w:cs="Times New Roman"/>
          <w:color w:val="000000"/>
          <w:sz w:val="30"/>
          <w:szCs w:val="30"/>
          <w:u w:val="single"/>
        </w:rPr>
        <w:t xml:space="preserve">    </w:t>
      </w:r>
      <w:r>
        <w:rPr>
          <w:rFonts w:ascii="Times New Roman" w:hAnsi="Times New Roman" w:eastAsia="仿宋_GB2312" w:cs="Times New Roman"/>
          <w:color w:val="000000"/>
          <w:sz w:val="30"/>
          <w:szCs w:val="30"/>
        </w:rPr>
        <w:t>日签订。</w:t>
      </w:r>
    </w:p>
    <w:p>
      <w:pPr>
        <w:spacing w:line="360" w:lineRule="auto"/>
        <w:ind w:firstLine="600" w:firstLineChars="200"/>
        <w:rPr>
          <w:rFonts w:ascii="Times New Roman" w:hAnsi="Times New Roman" w:eastAsia="仿宋_GB2312"/>
          <w:color w:val="000000"/>
          <w:sz w:val="30"/>
          <w:szCs w:val="30"/>
        </w:rPr>
      </w:pPr>
    </w:p>
    <w:p>
      <w:pPr>
        <w:spacing w:line="360" w:lineRule="auto"/>
        <w:ind w:firstLine="602" w:firstLineChars="20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十四、签订地点</w:t>
      </w:r>
    </w:p>
    <w:p>
      <w:pPr>
        <w:spacing w:line="360" w:lineRule="auto"/>
        <w:ind w:firstLine="600" w:firstLineChars="200"/>
        <w:rPr>
          <w:rFonts w:hint="eastAsia"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本合同在</w:t>
      </w:r>
      <w:r>
        <w:rPr>
          <w:rFonts w:ascii="Times New Roman" w:hAnsi="Times New Roman" w:eastAsia="仿宋_GB2312" w:cs="Times New Roman"/>
          <w:color w:val="000000"/>
          <w:sz w:val="30"/>
          <w:szCs w:val="30"/>
          <w:u w:val="single"/>
        </w:rPr>
        <w:t xml:space="preserve">                                    </w:t>
      </w:r>
      <w:r>
        <w:rPr>
          <w:rFonts w:ascii="Times New Roman" w:hAnsi="Times New Roman" w:eastAsia="仿宋_GB2312" w:cs="Times New Roman"/>
          <w:color w:val="000000"/>
          <w:sz w:val="30"/>
          <w:szCs w:val="30"/>
        </w:rPr>
        <w:t>签订。</w:t>
      </w:r>
    </w:p>
    <w:p>
      <w:pPr>
        <w:spacing w:line="360" w:lineRule="auto"/>
        <w:ind w:firstLine="600" w:firstLineChars="200"/>
        <w:rPr>
          <w:rFonts w:ascii="Times New Roman" w:hAnsi="Times New Roman" w:eastAsia="仿宋_GB2312"/>
          <w:color w:val="000000"/>
          <w:sz w:val="30"/>
          <w:szCs w:val="30"/>
        </w:rPr>
      </w:pPr>
    </w:p>
    <w:p>
      <w:pPr>
        <w:spacing w:line="360" w:lineRule="auto"/>
        <w:ind w:firstLine="602" w:firstLineChars="20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十五、未尽事宜</w:t>
      </w:r>
    </w:p>
    <w:p>
      <w:pPr>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本合同未尽事宜由甲乙双方商定，应另行签订补充协议，补充协议是本合同的组成部分。</w:t>
      </w:r>
    </w:p>
    <w:p>
      <w:pPr>
        <w:spacing w:line="360" w:lineRule="auto"/>
        <w:ind w:firstLine="600" w:firstLineChars="200"/>
        <w:rPr>
          <w:rFonts w:ascii="Times New Roman" w:hAnsi="Times New Roman" w:eastAsia="仿宋_GB2312"/>
          <w:color w:val="000000"/>
          <w:sz w:val="30"/>
          <w:szCs w:val="30"/>
        </w:rPr>
      </w:pPr>
    </w:p>
    <w:p>
      <w:pPr>
        <w:spacing w:line="360" w:lineRule="auto"/>
        <w:ind w:firstLine="602" w:firstLineChars="200"/>
        <w:rPr>
          <w:rFonts w:ascii="Times New Roman" w:hAnsi="Times New Roman" w:eastAsia="仿宋_GB2312"/>
          <w:b/>
          <w:color w:val="000000"/>
          <w:sz w:val="30"/>
          <w:szCs w:val="30"/>
        </w:rPr>
      </w:pPr>
      <w:r>
        <w:rPr>
          <w:rFonts w:hint="eastAsia" w:ascii="Times New Roman" w:hAnsi="Times New Roman" w:eastAsia="仿宋_GB2312"/>
          <w:b/>
          <w:color w:val="000000"/>
          <w:sz w:val="30"/>
          <w:szCs w:val="30"/>
        </w:rPr>
        <w:t>十六、合同生效及其它</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 本合同经甲乙双方签字并加盖公章（合同专用章）后生效。</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 本合同一式</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份，具有同等法律效力，甲方执</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份，乙方执</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份。</w:t>
      </w:r>
    </w:p>
    <w:p>
      <w:pPr>
        <w:spacing w:line="360" w:lineRule="auto"/>
        <w:ind w:firstLine="600" w:firstLineChars="200"/>
        <w:rPr>
          <w:rFonts w:ascii="Times New Roman" w:hAnsi="Times New Roman" w:eastAsia="仿宋_GB2312"/>
          <w:color w:val="000000"/>
          <w:sz w:val="30"/>
          <w:szCs w:val="30"/>
        </w:rPr>
      </w:pPr>
    </w:p>
    <w:p>
      <w:pPr>
        <w:spacing w:line="360" w:lineRule="auto"/>
        <w:ind w:firstLine="600" w:firstLineChars="200"/>
        <w:rPr>
          <w:rFonts w:ascii="Times New Roman" w:hAnsi="Times New Roman" w:eastAsia="仿宋_GB2312"/>
          <w:color w:val="000000"/>
          <w:sz w:val="30"/>
          <w:szCs w:val="30"/>
        </w:rPr>
      </w:pPr>
    </w:p>
    <w:p>
      <w:pPr>
        <w:spacing w:line="360" w:lineRule="auto"/>
        <w:ind w:firstLine="600" w:firstLineChars="200"/>
        <w:rPr>
          <w:rFonts w:hint="eastAsia" w:ascii="Times New Roman" w:hAnsi="Times New Roman" w:eastAsia="仿宋_GB2312"/>
          <w:color w:val="000000"/>
          <w:sz w:val="30"/>
          <w:szCs w:val="30"/>
        </w:rPr>
      </w:pPr>
    </w:p>
    <w:p>
      <w:pPr>
        <w:spacing w:line="360" w:lineRule="auto"/>
        <w:ind w:firstLine="600" w:firstLineChars="200"/>
        <w:rPr>
          <w:rFonts w:ascii="Times New Roman" w:hAnsi="Times New Roman" w:eastAsia="仿宋_GB2312"/>
          <w:color w:val="000000"/>
          <w:sz w:val="30"/>
          <w:szCs w:val="30"/>
        </w:rPr>
      </w:pPr>
    </w:p>
    <w:p>
      <w:pPr>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甲方（公章）：               乙方（公章）：</w:t>
      </w:r>
    </w:p>
    <w:p>
      <w:pPr>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法定代表人或其委托代理人：  法定代表人或其委托代理人：</w:t>
      </w:r>
    </w:p>
    <w:p>
      <w:pPr>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（签字）                    （签字）</w:t>
      </w:r>
    </w:p>
    <w:p>
      <w:pPr>
        <w:spacing w:line="360" w:lineRule="auto"/>
        <w:rPr>
          <w:rFonts w:ascii="Times New Roman" w:hAnsi="Times New Roman" w:eastAsia="仿宋_GB2312"/>
          <w:color w:val="000000"/>
          <w:sz w:val="30"/>
          <w:szCs w:val="30"/>
          <w:u w:val="single"/>
        </w:rPr>
      </w:pPr>
    </w:p>
    <w:p>
      <w:pPr>
        <w:tabs>
          <w:tab w:val="left" w:pos="4410"/>
        </w:tabs>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组织机构代码：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组织机构代码：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法定代表人：</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电子信箱：</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电子信箱：</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开户银行：</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开户银行：</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u w:val="single"/>
        </w:rPr>
      </w:pPr>
      <w:r>
        <w:rPr>
          <w:rFonts w:ascii="Times New Roman" w:hAnsi="Times New Roman" w:eastAsia="仿宋_GB2312"/>
          <w:color w:val="000000"/>
          <w:sz w:val="30"/>
          <w:szCs w:val="30"/>
        </w:rPr>
        <w:t>账  号：</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账</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 xml:space="preserve"> 号：</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行</w:t>
      </w:r>
      <w:r>
        <w:rPr>
          <w:rFonts w:ascii="Times New Roman" w:hAnsi="Times New Roman" w:eastAsia="仿宋_GB2312"/>
          <w:color w:val="000000"/>
          <w:sz w:val="30"/>
          <w:szCs w:val="30"/>
        </w:rPr>
        <w:t xml:space="preserve">  号：</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rPr>
        <w:t xml:space="preserve">   行 </w:t>
      </w:r>
      <w:r>
        <w:rPr>
          <w:rFonts w:ascii="Times New Roman" w:hAnsi="Times New Roman" w:eastAsia="仿宋_GB2312"/>
          <w:color w:val="000000"/>
          <w:sz w:val="30"/>
          <w:szCs w:val="30"/>
        </w:rPr>
        <w:t xml:space="preserve"> 号：</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ind w:firstLine="600" w:firstLineChars="200"/>
        <w:rPr>
          <w:rFonts w:ascii="Times New Roman" w:hAnsi="Times New Roman" w:eastAsia="仿宋_GB2312"/>
          <w:color w:val="00000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宋体-18030">
    <w:altName w:val="Arial Unicode MS"/>
    <w:panose1 w:val="02010609060101010101"/>
    <w:charset w:val="86"/>
    <w:family w:val="modern"/>
    <w:pitch w:val="default"/>
    <w:sig w:usb0="00000000" w:usb1="00000000" w:usb2="0000005E" w:usb3="00000000" w:csb0="00040001" w:csb1="00000000"/>
  </w:font>
  <w:font w:name="Arial Unicode MS">
    <w:panose1 w:val="020B0604020202020204"/>
    <w:charset w:val="86"/>
    <w:family w:val="auto"/>
    <w:pitch w:val="default"/>
    <w:sig w:usb0="FFFFFFFF" w:usb1="E9FFFFFF" w:usb2="0000003F" w:usb3="00000000" w:csb0="603F01FF" w:csb1="FFFF0000"/>
  </w:font>
  <w:font w:name="????">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129"/>
    <w:rsid w:val="00013795"/>
    <w:rsid w:val="000143C9"/>
    <w:rsid w:val="00014A71"/>
    <w:rsid w:val="00020899"/>
    <w:rsid w:val="00025B71"/>
    <w:rsid w:val="00044522"/>
    <w:rsid w:val="0005113A"/>
    <w:rsid w:val="00097716"/>
    <w:rsid w:val="000C725E"/>
    <w:rsid w:val="000D6E74"/>
    <w:rsid w:val="000E477F"/>
    <w:rsid w:val="00110178"/>
    <w:rsid w:val="00127721"/>
    <w:rsid w:val="001363F5"/>
    <w:rsid w:val="00140697"/>
    <w:rsid w:val="00165D93"/>
    <w:rsid w:val="00170CAD"/>
    <w:rsid w:val="00170E8B"/>
    <w:rsid w:val="00171480"/>
    <w:rsid w:val="00171FD1"/>
    <w:rsid w:val="0019252B"/>
    <w:rsid w:val="001A6F95"/>
    <w:rsid w:val="001C3734"/>
    <w:rsid w:val="001D237A"/>
    <w:rsid w:val="001E136A"/>
    <w:rsid w:val="001E222E"/>
    <w:rsid w:val="001E39BA"/>
    <w:rsid w:val="001F583B"/>
    <w:rsid w:val="002013FB"/>
    <w:rsid w:val="00271C99"/>
    <w:rsid w:val="002B01EA"/>
    <w:rsid w:val="002B19A7"/>
    <w:rsid w:val="002D3F7B"/>
    <w:rsid w:val="002E063D"/>
    <w:rsid w:val="002F15C7"/>
    <w:rsid w:val="00313288"/>
    <w:rsid w:val="00345A3C"/>
    <w:rsid w:val="00356F68"/>
    <w:rsid w:val="00364518"/>
    <w:rsid w:val="00366C91"/>
    <w:rsid w:val="00367E2C"/>
    <w:rsid w:val="00375090"/>
    <w:rsid w:val="003A0325"/>
    <w:rsid w:val="003A11E7"/>
    <w:rsid w:val="003F40DB"/>
    <w:rsid w:val="003F4F74"/>
    <w:rsid w:val="00410522"/>
    <w:rsid w:val="00417215"/>
    <w:rsid w:val="0042378E"/>
    <w:rsid w:val="0043479E"/>
    <w:rsid w:val="0043750B"/>
    <w:rsid w:val="004555B4"/>
    <w:rsid w:val="00462E5E"/>
    <w:rsid w:val="00481D00"/>
    <w:rsid w:val="00495B30"/>
    <w:rsid w:val="004A18A6"/>
    <w:rsid w:val="004C5A6A"/>
    <w:rsid w:val="004F437B"/>
    <w:rsid w:val="00514171"/>
    <w:rsid w:val="00521496"/>
    <w:rsid w:val="00540A99"/>
    <w:rsid w:val="00542B8A"/>
    <w:rsid w:val="00562312"/>
    <w:rsid w:val="005843BE"/>
    <w:rsid w:val="005942C2"/>
    <w:rsid w:val="005B32BB"/>
    <w:rsid w:val="005B3601"/>
    <w:rsid w:val="0061382F"/>
    <w:rsid w:val="0062161E"/>
    <w:rsid w:val="0062772A"/>
    <w:rsid w:val="00637E77"/>
    <w:rsid w:val="00640CEB"/>
    <w:rsid w:val="00641A1C"/>
    <w:rsid w:val="00650D2E"/>
    <w:rsid w:val="0067187B"/>
    <w:rsid w:val="00675FAA"/>
    <w:rsid w:val="00692C2D"/>
    <w:rsid w:val="006F76C6"/>
    <w:rsid w:val="007051AD"/>
    <w:rsid w:val="00714C69"/>
    <w:rsid w:val="00721774"/>
    <w:rsid w:val="00743116"/>
    <w:rsid w:val="00757F91"/>
    <w:rsid w:val="00763B84"/>
    <w:rsid w:val="007771F6"/>
    <w:rsid w:val="007A6E9B"/>
    <w:rsid w:val="007B200F"/>
    <w:rsid w:val="007C27D7"/>
    <w:rsid w:val="007D5964"/>
    <w:rsid w:val="007D79D7"/>
    <w:rsid w:val="007E7D15"/>
    <w:rsid w:val="0080189A"/>
    <w:rsid w:val="008116E9"/>
    <w:rsid w:val="008500A5"/>
    <w:rsid w:val="00854CBB"/>
    <w:rsid w:val="008857B8"/>
    <w:rsid w:val="008A5689"/>
    <w:rsid w:val="008B30EE"/>
    <w:rsid w:val="008C73C9"/>
    <w:rsid w:val="008F0A90"/>
    <w:rsid w:val="009150C9"/>
    <w:rsid w:val="00935EC4"/>
    <w:rsid w:val="0094478C"/>
    <w:rsid w:val="00945D80"/>
    <w:rsid w:val="00953B8B"/>
    <w:rsid w:val="00955EFC"/>
    <w:rsid w:val="00964B6D"/>
    <w:rsid w:val="00976DD5"/>
    <w:rsid w:val="0099179D"/>
    <w:rsid w:val="009A246F"/>
    <w:rsid w:val="009B0129"/>
    <w:rsid w:val="009C5DC2"/>
    <w:rsid w:val="009D10C0"/>
    <w:rsid w:val="009D11F1"/>
    <w:rsid w:val="009D3C2F"/>
    <w:rsid w:val="009E51F8"/>
    <w:rsid w:val="009F7019"/>
    <w:rsid w:val="00A05D33"/>
    <w:rsid w:val="00A30771"/>
    <w:rsid w:val="00A81B65"/>
    <w:rsid w:val="00A8293B"/>
    <w:rsid w:val="00A851B8"/>
    <w:rsid w:val="00AB5587"/>
    <w:rsid w:val="00AC2193"/>
    <w:rsid w:val="00AE48D4"/>
    <w:rsid w:val="00AF37C9"/>
    <w:rsid w:val="00B0785E"/>
    <w:rsid w:val="00B4384F"/>
    <w:rsid w:val="00B507F4"/>
    <w:rsid w:val="00B935E1"/>
    <w:rsid w:val="00BD0C2D"/>
    <w:rsid w:val="00BE5921"/>
    <w:rsid w:val="00C0734C"/>
    <w:rsid w:val="00C12F3B"/>
    <w:rsid w:val="00C2195C"/>
    <w:rsid w:val="00C41248"/>
    <w:rsid w:val="00C57E8D"/>
    <w:rsid w:val="00C802D0"/>
    <w:rsid w:val="00C90830"/>
    <w:rsid w:val="00CA5B54"/>
    <w:rsid w:val="00CE4AC7"/>
    <w:rsid w:val="00CE6FDB"/>
    <w:rsid w:val="00CF3A41"/>
    <w:rsid w:val="00D04343"/>
    <w:rsid w:val="00D060BF"/>
    <w:rsid w:val="00D110F2"/>
    <w:rsid w:val="00D1494A"/>
    <w:rsid w:val="00D15F98"/>
    <w:rsid w:val="00D326D8"/>
    <w:rsid w:val="00D6001A"/>
    <w:rsid w:val="00D74BEC"/>
    <w:rsid w:val="00D764DD"/>
    <w:rsid w:val="00D9172E"/>
    <w:rsid w:val="00D95E64"/>
    <w:rsid w:val="00DB3D87"/>
    <w:rsid w:val="00DC404F"/>
    <w:rsid w:val="00DC6AFC"/>
    <w:rsid w:val="00DE1DD9"/>
    <w:rsid w:val="00E24F90"/>
    <w:rsid w:val="00E33C44"/>
    <w:rsid w:val="00E52A91"/>
    <w:rsid w:val="00E93771"/>
    <w:rsid w:val="00E94925"/>
    <w:rsid w:val="00E97DE7"/>
    <w:rsid w:val="00EB41B1"/>
    <w:rsid w:val="00EC055B"/>
    <w:rsid w:val="00ED5473"/>
    <w:rsid w:val="00EE0EA5"/>
    <w:rsid w:val="00EF4C99"/>
    <w:rsid w:val="00F07FF1"/>
    <w:rsid w:val="00F27795"/>
    <w:rsid w:val="00F3775F"/>
    <w:rsid w:val="00F44D4C"/>
    <w:rsid w:val="00F61EF1"/>
    <w:rsid w:val="00F700DF"/>
    <w:rsid w:val="00F73719"/>
    <w:rsid w:val="00F77048"/>
    <w:rsid w:val="00F81BEA"/>
    <w:rsid w:val="00F86121"/>
    <w:rsid w:val="00F9150A"/>
    <w:rsid w:val="00FA032A"/>
    <w:rsid w:val="00FA24A7"/>
    <w:rsid w:val="00FB67BC"/>
    <w:rsid w:val="00FD3C80"/>
    <w:rsid w:val="00FF08E1"/>
    <w:rsid w:val="1A2B5A22"/>
    <w:rsid w:val="39B609D9"/>
    <w:rsid w:val="620F762C"/>
    <w:rsid w:val="6A054BE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customStyle="1" w:styleId="5">
    <w:name w:val="List Paragraph"/>
    <w:basedOn w:val="1"/>
    <w:qFormat/>
    <w:uiPriority w:val="34"/>
    <w:pPr>
      <w:ind w:firstLine="420" w:firstLineChars="200"/>
    </w:pPr>
  </w:style>
  <w:style w:type="character" w:customStyle="1" w:styleId="6">
    <w:name w:val="Placeholder Text"/>
    <w:basedOn w:val="3"/>
    <w:semiHidden/>
    <w:uiPriority w:val="99"/>
    <w:rPr>
      <w:color w:val="808080"/>
    </w:rPr>
  </w:style>
  <w:style w:type="character" w:customStyle="1" w:styleId="7">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488</Words>
  <Characters>2784</Characters>
  <Lines>23</Lines>
  <Paragraphs>6</Paragraphs>
  <TotalTime>0</TotalTime>
  <ScaleCrop>false</ScaleCrop>
  <LinksUpToDate>false</LinksUpToDate>
  <CharactersWithSpaces>3266</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2016-03-07T08:46:00Z</dcterms:created>
  <dc:creator>Lenovo User</dc:creator>
  <cp:lastModifiedBy>Administrator</cp:lastModifiedBy>
  <dcterms:modified xsi:type="dcterms:W3CDTF">2016-10-31T03:30:48Z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